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BF30B7" w14:paraId="2A209F44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F56F" w14:textId="77777777" w:rsidR="00DF338D" w:rsidRPr="00BF30B7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BF30B7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A0A7778" w14:textId="38A71A23" w:rsidR="00DF338D" w:rsidRPr="00BF30B7" w:rsidRDefault="00BF30B7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F30B7">
              <w:rPr>
                <w:rFonts w:ascii="Tw Cen MT" w:eastAsiaTheme="minorHAnsi" w:hAnsi="Tw Cen MT"/>
                <w:b/>
                <w:bCs/>
                <w:sz w:val="28"/>
                <w:szCs w:val="28"/>
                <w:lang w:val="en-IN"/>
              </w:rPr>
              <w:t>22PE1DS403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960FC2" w14:textId="77777777" w:rsidR="00DF338D" w:rsidRPr="00BF30B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DE76529" w14:textId="77777777" w:rsidR="00DF338D" w:rsidRPr="00BF30B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120AE02" w14:textId="77777777" w:rsidR="00DF338D" w:rsidRPr="00BF30B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DC073F2" w14:textId="77777777" w:rsidR="00DF338D" w:rsidRPr="00BF30B7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B2CD013" w14:textId="77777777" w:rsidR="00DF338D" w:rsidRPr="00BF30B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137357A" w14:textId="77777777" w:rsidR="00DF338D" w:rsidRPr="00BF30B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E0B7B95" w14:textId="77777777" w:rsidR="00DF338D" w:rsidRPr="00BF30B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91037B" w14:textId="77777777" w:rsidR="00DF338D" w:rsidRPr="00BF30B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655E" w14:textId="77777777" w:rsidR="00DF338D" w:rsidRPr="00BF30B7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F30B7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BF30B7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BF30B7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408ABE8F" w14:textId="77777777" w:rsidR="00DF338D" w:rsidRPr="00BF30B7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BF30B7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25BD3909" w14:textId="77777777" w:rsidR="00DF338D" w:rsidRPr="00BF30B7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BF30B7">
        <w:rPr>
          <w:rFonts w:ascii="Tw Cen MT" w:hAnsi="Tw Cen MT"/>
          <w:bCs/>
          <w:sz w:val="28"/>
          <w:szCs w:val="28"/>
        </w:rPr>
        <w:t>(AUTONOMOUS)</w:t>
      </w:r>
    </w:p>
    <w:p w14:paraId="6741D3E0" w14:textId="3C88151A" w:rsidR="00DF338D" w:rsidRPr="00BF30B7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F30B7">
        <w:rPr>
          <w:rFonts w:ascii="Tw Cen MT" w:hAnsi="Tw Cen MT"/>
          <w:sz w:val="28"/>
          <w:szCs w:val="28"/>
        </w:rPr>
        <w:t>B.Tech</w:t>
      </w:r>
      <w:r w:rsidR="00BF30B7">
        <w:rPr>
          <w:rFonts w:ascii="Tw Cen MT" w:hAnsi="Tw Cen MT"/>
          <w:sz w:val="28"/>
          <w:szCs w:val="28"/>
        </w:rPr>
        <w:t>.</w:t>
      </w:r>
      <w:r w:rsidRPr="00BF30B7">
        <w:rPr>
          <w:rFonts w:ascii="Tw Cen MT" w:hAnsi="Tw Cen MT"/>
          <w:sz w:val="28"/>
          <w:szCs w:val="28"/>
        </w:rPr>
        <w:t xml:space="preserve"> I</w:t>
      </w:r>
      <w:r w:rsidR="00D60114" w:rsidRPr="00BF30B7">
        <w:rPr>
          <w:rFonts w:ascii="Tw Cen MT" w:hAnsi="Tw Cen MT"/>
          <w:sz w:val="28"/>
          <w:szCs w:val="28"/>
        </w:rPr>
        <w:t>V</w:t>
      </w:r>
      <w:r w:rsidRPr="00BF30B7">
        <w:rPr>
          <w:rFonts w:ascii="Tw Cen MT" w:hAnsi="Tw Cen MT"/>
          <w:sz w:val="28"/>
          <w:szCs w:val="28"/>
        </w:rPr>
        <w:t xml:space="preserve"> Year </w:t>
      </w:r>
      <w:r w:rsidR="00D60114" w:rsidRPr="00BF30B7">
        <w:rPr>
          <w:rFonts w:ascii="Tw Cen MT" w:hAnsi="Tw Cen MT"/>
          <w:sz w:val="28"/>
          <w:szCs w:val="28"/>
        </w:rPr>
        <w:t>II</w:t>
      </w:r>
      <w:r w:rsidRPr="00BF30B7">
        <w:rPr>
          <w:rFonts w:ascii="Tw Cen MT" w:hAnsi="Tw Cen MT"/>
          <w:sz w:val="28"/>
          <w:szCs w:val="28"/>
        </w:rPr>
        <w:t xml:space="preserve"> Semester Regular Examinations, Ma</w:t>
      </w:r>
      <w:r w:rsidR="00BF30B7">
        <w:rPr>
          <w:rFonts w:ascii="Tw Cen MT" w:hAnsi="Tw Cen MT"/>
          <w:sz w:val="28"/>
          <w:szCs w:val="28"/>
        </w:rPr>
        <w:t>y</w:t>
      </w:r>
      <w:r w:rsidRPr="00BF30B7">
        <w:rPr>
          <w:rFonts w:ascii="Tw Cen MT" w:hAnsi="Tw Cen MT"/>
          <w:sz w:val="28"/>
          <w:szCs w:val="28"/>
        </w:rPr>
        <w:t xml:space="preserve"> 2026</w:t>
      </w:r>
      <w:r w:rsidR="00DF338D" w:rsidRPr="00BF30B7">
        <w:rPr>
          <w:rFonts w:ascii="Tw Cen MT" w:hAnsi="Tw Cen MT"/>
          <w:sz w:val="28"/>
          <w:szCs w:val="28"/>
        </w:rPr>
        <w:t xml:space="preserve"> </w:t>
      </w:r>
    </w:p>
    <w:p w14:paraId="636A2EC3" w14:textId="0AEA93FE" w:rsidR="005B1727" w:rsidRPr="00BF30B7" w:rsidRDefault="00D60114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BF30B7">
        <w:rPr>
          <w:rFonts w:ascii="Tw Cen MT" w:eastAsiaTheme="minorHAnsi" w:hAnsi="Tw Cen MT"/>
          <w:b/>
          <w:bCs/>
          <w:sz w:val="28"/>
          <w:szCs w:val="28"/>
          <w:lang w:val="en-IN"/>
        </w:rPr>
        <w:t>ADVANCED</w:t>
      </w:r>
      <w:r w:rsidR="005B1727" w:rsidRPr="00BF30B7">
        <w:rPr>
          <w:rFonts w:ascii="Tw Cen MT" w:eastAsiaTheme="minorHAnsi" w:hAnsi="Tw Cen MT"/>
          <w:b/>
          <w:bCs/>
          <w:sz w:val="28"/>
          <w:szCs w:val="28"/>
          <w:lang w:val="en-IN"/>
        </w:rPr>
        <w:t xml:space="preserve"> DATA SCIENCE</w:t>
      </w:r>
      <w:r w:rsidR="005B1727" w:rsidRPr="00BF30B7">
        <w:rPr>
          <w:rFonts w:ascii="Tw Cen MT" w:hAnsi="Tw Cen MT"/>
          <w:sz w:val="28"/>
          <w:szCs w:val="28"/>
        </w:rPr>
        <w:t xml:space="preserve"> </w:t>
      </w:r>
    </w:p>
    <w:p w14:paraId="7B90C860" w14:textId="34174E51" w:rsidR="00DF338D" w:rsidRPr="00BF30B7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BF30B7">
        <w:rPr>
          <w:rFonts w:ascii="Tw Cen MT" w:hAnsi="Tw Cen MT"/>
          <w:sz w:val="26"/>
          <w:szCs w:val="26"/>
        </w:rPr>
        <w:t>(</w:t>
      </w:r>
      <w:r w:rsidR="00BF30B7" w:rsidRPr="00BF30B7">
        <w:rPr>
          <w:rFonts w:ascii="Tw Cen MT" w:hAnsi="Tw Cen MT"/>
          <w:sz w:val="26"/>
          <w:szCs w:val="26"/>
        </w:rPr>
        <w:t>Common to CSE-DS &amp; AIDS</w:t>
      </w:r>
      <w:r w:rsidRPr="00BF30B7">
        <w:rPr>
          <w:rFonts w:ascii="Tw Cen MT" w:hAnsi="Tw Cen MT"/>
          <w:sz w:val="26"/>
          <w:szCs w:val="26"/>
        </w:rPr>
        <w:t>)</w:t>
      </w:r>
    </w:p>
    <w:p w14:paraId="7C640D66" w14:textId="02504736" w:rsidR="00700BD2" w:rsidRPr="00BF30B7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BF30B7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BF30B7">
        <w:rPr>
          <w:rFonts w:ascii="Tw Cen MT" w:hAnsi="Tw Cen MT"/>
          <w:b/>
          <w:sz w:val="26"/>
          <w:szCs w:val="26"/>
          <w:lang w:eastAsia="en-IN"/>
        </w:rPr>
        <w:tab/>
      </w:r>
      <w:r w:rsidRPr="00BF30B7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BF30B7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2562EC15" w14:textId="77777777" w:rsidR="00700BD2" w:rsidRPr="00BF30B7" w:rsidRDefault="00700BD2" w:rsidP="00BF30B7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F30B7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5F079601" w14:textId="77777777" w:rsidR="00700BD2" w:rsidRDefault="00700BD2" w:rsidP="00BF30B7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F30B7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32576449" w14:textId="77777777" w:rsidR="00875552" w:rsidRPr="00BF30B7" w:rsidRDefault="00875552" w:rsidP="00BF30B7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</w:p>
    <w:p w14:paraId="41127CEE" w14:textId="77777777" w:rsidR="00DC6042" w:rsidRDefault="00420F53" w:rsidP="00BF30B7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BF30B7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BF30B7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BF30B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F30B7">
        <w:rPr>
          <w:rFonts w:ascii="Times New Roman" w:eastAsia="Calibri" w:hAnsi="Times New Roman"/>
          <w:b/>
          <w:sz w:val="24"/>
          <w:szCs w:val="24"/>
        </w:rPr>
        <w:tab/>
      </w:r>
      <w:r w:rsidRPr="00BF30B7">
        <w:rPr>
          <w:rFonts w:ascii="Times New Roman" w:eastAsia="Calibri" w:hAnsi="Times New Roman"/>
          <w:b/>
          <w:sz w:val="24"/>
          <w:szCs w:val="24"/>
        </w:rPr>
        <w:tab/>
      </w:r>
      <w:r w:rsidRPr="00BF30B7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BF30B7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BF30B7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BF30B7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BF30B7">
        <w:rPr>
          <w:rFonts w:ascii="Times New Roman" w:eastAsia="Calibri" w:hAnsi="Times New Roman"/>
          <w:b/>
          <w:sz w:val="24"/>
          <w:szCs w:val="24"/>
        </w:rPr>
        <w:t>X2</w:t>
      </w:r>
      <w:r w:rsidRPr="00BF30B7">
        <w:rPr>
          <w:rFonts w:ascii="Times New Roman" w:eastAsia="Calibri" w:hAnsi="Times New Roman"/>
          <w:b/>
          <w:sz w:val="24"/>
          <w:szCs w:val="24"/>
        </w:rPr>
        <w:t>=10M</w:t>
      </w:r>
    </w:p>
    <w:p w14:paraId="0C57C881" w14:textId="77777777" w:rsidR="00875552" w:rsidRPr="00BF30B7" w:rsidRDefault="00875552" w:rsidP="00BF30B7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</w:p>
    <w:tbl>
      <w:tblPr>
        <w:tblStyle w:val="TableGrid"/>
        <w:tblW w:w="114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813"/>
        <w:gridCol w:w="813"/>
        <w:gridCol w:w="813"/>
        <w:gridCol w:w="813"/>
      </w:tblGrid>
      <w:tr w:rsidR="00875552" w:rsidRPr="00BF30B7" w14:paraId="50154297" w14:textId="5E3DA3DD" w:rsidTr="00875552">
        <w:tc>
          <w:tcPr>
            <w:tcW w:w="902" w:type="dxa"/>
          </w:tcPr>
          <w:p w14:paraId="7D4F84C2" w14:textId="77777777" w:rsidR="00875552" w:rsidRPr="00BF30B7" w:rsidRDefault="00875552" w:rsidP="00BF30B7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b/>
                <w:sz w:val="24"/>
                <w:szCs w:val="24"/>
                <w:lang w:eastAsia="en-IN"/>
              </w:rPr>
              <w:tab/>
            </w:r>
          </w:p>
        </w:tc>
        <w:tc>
          <w:tcPr>
            <w:tcW w:w="7320" w:type="dxa"/>
          </w:tcPr>
          <w:p w14:paraId="6EA4FF8F" w14:textId="7EB453F0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Define the term gradient in vector calculus.</w:t>
            </w:r>
          </w:p>
        </w:tc>
        <w:tc>
          <w:tcPr>
            <w:tcW w:w="813" w:type="dxa"/>
          </w:tcPr>
          <w:p w14:paraId="4AECFF2B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13" w:type="dxa"/>
          </w:tcPr>
          <w:p w14:paraId="0105F5F5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13" w:type="dxa"/>
          </w:tcPr>
          <w:p w14:paraId="5CB9699B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  <w:tc>
          <w:tcPr>
            <w:tcW w:w="813" w:type="dxa"/>
          </w:tcPr>
          <w:p w14:paraId="7DC44F0A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552" w:rsidRPr="00BF30B7" w14:paraId="0E670D1B" w14:textId="6F193934" w:rsidTr="00875552">
        <w:tc>
          <w:tcPr>
            <w:tcW w:w="902" w:type="dxa"/>
          </w:tcPr>
          <w:p w14:paraId="5AA873A5" w14:textId="77777777" w:rsidR="00875552" w:rsidRPr="00BF30B7" w:rsidRDefault="00875552" w:rsidP="00BF30B7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B696426" w14:textId="32033500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What is the purpose of max-pooling in a convolutional neural network?</w:t>
            </w:r>
          </w:p>
        </w:tc>
        <w:tc>
          <w:tcPr>
            <w:tcW w:w="813" w:type="dxa"/>
          </w:tcPr>
          <w:p w14:paraId="6533CC29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13" w:type="dxa"/>
          </w:tcPr>
          <w:p w14:paraId="0F2C303E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13" w:type="dxa"/>
          </w:tcPr>
          <w:p w14:paraId="2D436ADB" w14:textId="189DF060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  <w:tc>
          <w:tcPr>
            <w:tcW w:w="813" w:type="dxa"/>
          </w:tcPr>
          <w:p w14:paraId="35B4626C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552" w:rsidRPr="00BF30B7" w14:paraId="0ED7D4A4" w14:textId="64309DAD" w:rsidTr="00875552">
        <w:tc>
          <w:tcPr>
            <w:tcW w:w="902" w:type="dxa"/>
          </w:tcPr>
          <w:p w14:paraId="226E8B78" w14:textId="77777777" w:rsidR="00875552" w:rsidRPr="00BF30B7" w:rsidRDefault="00875552" w:rsidP="00BF30B7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5E93916" w14:textId="7736AD42" w:rsidR="00875552" w:rsidRPr="00BF30B7" w:rsidRDefault="00875552" w:rsidP="00BF30B7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Define receptive field in the context of CNNs.</w:t>
            </w:r>
          </w:p>
        </w:tc>
        <w:tc>
          <w:tcPr>
            <w:tcW w:w="813" w:type="dxa"/>
          </w:tcPr>
          <w:p w14:paraId="5F3FC733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13" w:type="dxa"/>
          </w:tcPr>
          <w:p w14:paraId="2CC9D0F0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13" w:type="dxa"/>
          </w:tcPr>
          <w:p w14:paraId="55613FC2" w14:textId="75A704BF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  <w:tc>
          <w:tcPr>
            <w:tcW w:w="813" w:type="dxa"/>
          </w:tcPr>
          <w:p w14:paraId="381DEAE3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552" w:rsidRPr="00BF30B7" w14:paraId="5B2E621F" w14:textId="6EC8D5A9" w:rsidTr="00875552">
        <w:tc>
          <w:tcPr>
            <w:tcW w:w="902" w:type="dxa"/>
          </w:tcPr>
          <w:p w14:paraId="09053EEB" w14:textId="77777777" w:rsidR="00875552" w:rsidRPr="00BF30B7" w:rsidRDefault="00875552" w:rsidP="00BF30B7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94B7EB6" w14:textId="18AB7E41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Define transfer learning in the context of deep learning.</w:t>
            </w:r>
          </w:p>
        </w:tc>
        <w:tc>
          <w:tcPr>
            <w:tcW w:w="813" w:type="dxa"/>
          </w:tcPr>
          <w:p w14:paraId="5048CE94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13" w:type="dxa"/>
          </w:tcPr>
          <w:p w14:paraId="1429E207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13" w:type="dxa"/>
          </w:tcPr>
          <w:p w14:paraId="25D0ED5A" w14:textId="54D78668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  <w:tc>
          <w:tcPr>
            <w:tcW w:w="813" w:type="dxa"/>
          </w:tcPr>
          <w:p w14:paraId="29B9B460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552" w:rsidRPr="00BF30B7" w14:paraId="4AEF2ABD" w14:textId="544983A4" w:rsidTr="00875552">
        <w:tc>
          <w:tcPr>
            <w:tcW w:w="902" w:type="dxa"/>
          </w:tcPr>
          <w:p w14:paraId="1D772398" w14:textId="77777777" w:rsidR="00875552" w:rsidRPr="00BF30B7" w:rsidRDefault="00875552" w:rsidP="00BF30B7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E9D3A02" w14:textId="7F117609" w:rsidR="00875552" w:rsidRPr="00BF30B7" w:rsidRDefault="00875552" w:rsidP="00BF30B7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What is the role of dash-cam images and steering angles in training a self-driving car model?</w:t>
            </w:r>
          </w:p>
        </w:tc>
        <w:tc>
          <w:tcPr>
            <w:tcW w:w="813" w:type="dxa"/>
          </w:tcPr>
          <w:p w14:paraId="70C75CFA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13" w:type="dxa"/>
          </w:tcPr>
          <w:p w14:paraId="2B46E592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13" w:type="dxa"/>
          </w:tcPr>
          <w:p w14:paraId="59E1EA87" w14:textId="56B21E90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  <w:tc>
          <w:tcPr>
            <w:tcW w:w="813" w:type="dxa"/>
          </w:tcPr>
          <w:p w14:paraId="234C1055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FF0BAB9" w14:textId="77777777" w:rsidR="00875552" w:rsidRDefault="00875552" w:rsidP="00BF30B7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54476B80" w14:textId="1EB3B9EF" w:rsidR="00DC6042" w:rsidRDefault="00DC6042" w:rsidP="00BF30B7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BF30B7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BF30B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BF30B7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BF30B7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BF30B7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BF30B7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BF30B7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BF30B7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BF30B7">
        <w:rPr>
          <w:rFonts w:ascii="Times New Roman" w:eastAsia="Calibri" w:hAnsi="Times New Roman"/>
          <w:b/>
          <w:sz w:val="24"/>
          <w:szCs w:val="24"/>
        </w:rPr>
        <w:t>0</w:t>
      </w:r>
      <w:r w:rsidRPr="00BF30B7">
        <w:rPr>
          <w:rFonts w:ascii="Times New Roman" w:eastAsia="Calibri" w:hAnsi="Times New Roman"/>
          <w:b/>
          <w:sz w:val="24"/>
          <w:szCs w:val="24"/>
        </w:rPr>
        <w:t>M</w:t>
      </w:r>
    </w:p>
    <w:p w14:paraId="025B4DD9" w14:textId="77777777" w:rsidR="00875552" w:rsidRPr="00BF30B7" w:rsidRDefault="00875552" w:rsidP="00BF30B7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TableGrid"/>
        <w:tblW w:w="214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7410"/>
        <w:gridCol w:w="799"/>
        <w:gridCol w:w="799"/>
        <w:gridCol w:w="802"/>
        <w:gridCol w:w="10705"/>
      </w:tblGrid>
      <w:tr w:rsidR="00875552" w:rsidRPr="00BF30B7" w14:paraId="74FE43BF" w14:textId="6FA7CB9E" w:rsidTr="00875552">
        <w:trPr>
          <w:trHeight w:val="254"/>
        </w:trPr>
        <w:tc>
          <w:tcPr>
            <w:tcW w:w="10705" w:type="dxa"/>
            <w:gridSpan w:val="5"/>
          </w:tcPr>
          <w:p w14:paraId="52F3FB58" w14:textId="77777777" w:rsidR="00875552" w:rsidRPr="00BF30B7" w:rsidRDefault="00875552" w:rsidP="00BF30B7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0B7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  <w:tc>
          <w:tcPr>
            <w:tcW w:w="10705" w:type="dxa"/>
          </w:tcPr>
          <w:p w14:paraId="133B5DEB" w14:textId="77777777" w:rsidR="00875552" w:rsidRPr="00BF30B7" w:rsidRDefault="00875552" w:rsidP="00BF30B7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75552" w:rsidRPr="00BF30B7" w14:paraId="502F5B03" w14:textId="678EBB0A" w:rsidTr="00875552">
        <w:trPr>
          <w:trHeight w:val="254"/>
        </w:trPr>
        <w:tc>
          <w:tcPr>
            <w:tcW w:w="895" w:type="dxa"/>
          </w:tcPr>
          <w:p w14:paraId="5979DBFD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0" w:type="dxa"/>
          </w:tcPr>
          <w:p w14:paraId="32F95E70" w14:textId="3E175EE1" w:rsidR="00875552" w:rsidRPr="00BF30B7" w:rsidRDefault="00875552" w:rsidP="000E58B8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Differentiate between maxima and minima with an example of a simple function.</w:t>
            </w:r>
          </w:p>
        </w:tc>
        <w:tc>
          <w:tcPr>
            <w:tcW w:w="799" w:type="dxa"/>
          </w:tcPr>
          <w:p w14:paraId="23A8CD40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1DD6CC92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2" w:type="dxa"/>
          </w:tcPr>
          <w:p w14:paraId="5472B8FB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  <w:tc>
          <w:tcPr>
            <w:tcW w:w="10705" w:type="dxa"/>
          </w:tcPr>
          <w:p w14:paraId="69AA5116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552" w:rsidRPr="00BF30B7" w14:paraId="33BCB88C" w14:textId="45F5ACC2" w:rsidTr="00875552">
        <w:trPr>
          <w:trHeight w:val="310"/>
        </w:trPr>
        <w:tc>
          <w:tcPr>
            <w:tcW w:w="895" w:type="dxa"/>
          </w:tcPr>
          <w:p w14:paraId="43C35629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0" w:type="dxa"/>
          </w:tcPr>
          <w:p w14:paraId="37CD3517" w14:textId="3FF06132" w:rsidR="00875552" w:rsidRPr="00BF30B7" w:rsidRDefault="00875552" w:rsidP="000E58B8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Explain the geometric intuition behind gradient descent using a two-dimensional cost function surface.</w:t>
            </w:r>
          </w:p>
        </w:tc>
        <w:tc>
          <w:tcPr>
            <w:tcW w:w="799" w:type="dxa"/>
          </w:tcPr>
          <w:p w14:paraId="567A9729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3805D7A3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2" w:type="dxa"/>
          </w:tcPr>
          <w:p w14:paraId="532E5697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  <w:tc>
          <w:tcPr>
            <w:tcW w:w="10705" w:type="dxa"/>
          </w:tcPr>
          <w:p w14:paraId="7CF15A4D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552" w:rsidRPr="00BF30B7" w14:paraId="339E26DA" w14:textId="52223548" w:rsidTr="00875552">
        <w:trPr>
          <w:trHeight w:val="254"/>
        </w:trPr>
        <w:tc>
          <w:tcPr>
            <w:tcW w:w="10705" w:type="dxa"/>
            <w:gridSpan w:val="5"/>
          </w:tcPr>
          <w:p w14:paraId="6A009698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0B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  <w:tc>
          <w:tcPr>
            <w:tcW w:w="10705" w:type="dxa"/>
          </w:tcPr>
          <w:p w14:paraId="0562E7FF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75552" w:rsidRPr="00BF30B7" w14:paraId="46B950C6" w14:textId="3E6AD723" w:rsidTr="00875552">
        <w:trPr>
          <w:trHeight w:val="254"/>
        </w:trPr>
        <w:tc>
          <w:tcPr>
            <w:tcW w:w="895" w:type="dxa"/>
          </w:tcPr>
          <w:p w14:paraId="554546AC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10" w:type="dxa"/>
          </w:tcPr>
          <w:p w14:paraId="5DB50747" w14:textId="323EF4C1" w:rsidR="00875552" w:rsidRPr="000E58B8" w:rsidRDefault="00875552" w:rsidP="000E58B8">
            <w:pPr>
              <w:pStyle w:val="ListParagraph"/>
              <w:numPr>
                <w:ilvl w:val="0"/>
                <w:numId w:val="25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8B8">
              <w:rPr>
                <w:rFonts w:ascii="Times New Roman" w:hAnsi="Times New Roman"/>
                <w:sz w:val="24"/>
                <w:szCs w:val="24"/>
              </w:rPr>
              <w:t>Illustrate with an example how the choice of learning rate affects convergence in gradient descent (too small vs. too large).</w:t>
            </w:r>
          </w:p>
        </w:tc>
        <w:tc>
          <w:tcPr>
            <w:tcW w:w="799" w:type="dxa"/>
          </w:tcPr>
          <w:p w14:paraId="04E523FC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65A23151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2" w:type="dxa"/>
          </w:tcPr>
          <w:p w14:paraId="1A4AE82A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  <w:tc>
          <w:tcPr>
            <w:tcW w:w="10705" w:type="dxa"/>
          </w:tcPr>
          <w:p w14:paraId="23CC27B8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552" w:rsidRPr="00BF30B7" w14:paraId="19EC454E" w14:textId="6A1C74B0" w:rsidTr="00875552">
        <w:trPr>
          <w:trHeight w:val="509"/>
        </w:trPr>
        <w:tc>
          <w:tcPr>
            <w:tcW w:w="895" w:type="dxa"/>
          </w:tcPr>
          <w:p w14:paraId="4E5C9AA3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0" w:type="dxa"/>
          </w:tcPr>
          <w:p w14:paraId="51A54FD5" w14:textId="7472974C" w:rsidR="00875552" w:rsidRPr="000E58B8" w:rsidRDefault="00875552" w:rsidP="000E58B8">
            <w:pPr>
              <w:pStyle w:val="ListParagraph"/>
              <w:numPr>
                <w:ilvl w:val="0"/>
                <w:numId w:val="25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 w:rsidRPr="000E58B8">
              <w:rPr>
                <w:rFonts w:ascii="Times New Roman" w:hAnsi="Times New Roman"/>
                <w:sz w:val="24"/>
                <w:szCs w:val="24"/>
                <w:lang w:eastAsia="en-IN"/>
              </w:rPr>
              <w:t>Explain the cost function formulation and why cross-entropy loss is preferred over mean squared error.</w:t>
            </w:r>
          </w:p>
        </w:tc>
        <w:tc>
          <w:tcPr>
            <w:tcW w:w="799" w:type="dxa"/>
          </w:tcPr>
          <w:p w14:paraId="4DF47871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36BD6DA1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2" w:type="dxa"/>
          </w:tcPr>
          <w:p w14:paraId="1C238684" w14:textId="137E00E3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  <w:tc>
          <w:tcPr>
            <w:tcW w:w="10705" w:type="dxa"/>
          </w:tcPr>
          <w:p w14:paraId="60B582A4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552" w:rsidRPr="00BF30B7" w14:paraId="583B2991" w14:textId="2E61AD56" w:rsidTr="00875552">
        <w:trPr>
          <w:trHeight w:val="254"/>
        </w:trPr>
        <w:tc>
          <w:tcPr>
            <w:tcW w:w="10705" w:type="dxa"/>
            <w:gridSpan w:val="5"/>
          </w:tcPr>
          <w:p w14:paraId="182B8287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0B7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  <w:tc>
          <w:tcPr>
            <w:tcW w:w="10705" w:type="dxa"/>
          </w:tcPr>
          <w:p w14:paraId="74439B53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75552" w:rsidRPr="00BF30B7" w14:paraId="220DDF9A" w14:textId="60AAAC3F" w:rsidTr="00875552">
        <w:trPr>
          <w:trHeight w:val="287"/>
        </w:trPr>
        <w:tc>
          <w:tcPr>
            <w:tcW w:w="895" w:type="dxa"/>
          </w:tcPr>
          <w:p w14:paraId="70B6862D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10" w:type="dxa"/>
          </w:tcPr>
          <w:p w14:paraId="254658C5" w14:textId="0BECB459" w:rsidR="00875552" w:rsidRPr="000E58B8" w:rsidRDefault="00875552" w:rsidP="000E58B8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8B8">
              <w:rPr>
                <w:rFonts w:ascii="Times New Roman" w:hAnsi="Times New Roman"/>
                <w:sz w:val="24"/>
                <w:szCs w:val="24"/>
              </w:rPr>
              <w:t>Explain how convolution detects edges in grayscale images with a suitable example.</w:t>
            </w:r>
          </w:p>
        </w:tc>
        <w:tc>
          <w:tcPr>
            <w:tcW w:w="799" w:type="dxa"/>
          </w:tcPr>
          <w:p w14:paraId="16C8511D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1DDC8D52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2" w:type="dxa"/>
          </w:tcPr>
          <w:p w14:paraId="312636B7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  <w:tc>
          <w:tcPr>
            <w:tcW w:w="10705" w:type="dxa"/>
          </w:tcPr>
          <w:p w14:paraId="0E9ED8B6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552" w:rsidRPr="00BF30B7" w14:paraId="752FAA85" w14:textId="7EEC8033" w:rsidTr="00875552">
        <w:trPr>
          <w:trHeight w:val="254"/>
        </w:trPr>
        <w:tc>
          <w:tcPr>
            <w:tcW w:w="895" w:type="dxa"/>
          </w:tcPr>
          <w:p w14:paraId="0947D79D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0" w:type="dxa"/>
          </w:tcPr>
          <w:p w14:paraId="24274C26" w14:textId="52679234" w:rsidR="00875552" w:rsidRPr="000E58B8" w:rsidRDefault="00875552" w:rsidP="000E58B8">
            <w:pPr>
              <w:pStyle w:val="ListParagraph"/>
              <w:numPr>
                <w:ilvl w:val="0"/>
                <w:numId w:val="26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8B8">
              <w:rPr>
                <w:rFonts w:ascii="Times New Roman" w:hAnsi="Times New Roman"/>
                <w:sz w:val="24"/>
                <w:szCs w:val="24"/>
                <w:lang w:eastAsia="en-IN"/>
              </w:rPr>
              <w:t>Differentiate between valid padding and same padding in convolution, with a diagram or example.</w:t>
            </w:r>
          </w:p>
        </w:tc>
        <w:tc>
          <w:tcPr>
            <w:tcW w:w="799" w:type="dxa"/>
          </w:tcPr>
          <w:p w14:paraId="12A1046E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4633B365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2" w:type="dxa"/>
          </w:tcPr>
          <w:p w14:paraId="487615D0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  <w:tc>
          <w:tcPr>
            <w:tcW w:w="10705" w:type="dxa"/>
          </w:tcPr>
          <w:p w14:paraId="51FF2CAC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552" w:rsidRPr="00BF30B7" w14:paraId="6111FECE" w14:textId="45619DF9" w:rsidTr="00875552">
        <w:trPr>
          <w:trHeight w:val="254"/>
        </w:trPr>
        <w:tc>
          <w:tcPr>
            <w:tcW w:w="10705" w:type="dxa"/>
            <w:gridSpan w:val="5"/>
          </w:tcPr>
          <w:p w14:paraId="40ADA7FA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0B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  <w:tc>
          <w:tcPr>
            <w:tcW w:w="10705" w:type="dxa"/>
          </w:tcPr>
          <w:p w14:paraId="4CF62AFB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75552" w:rsidRPr="00BF30B7" w14:paraId="3BCF4605" w14:textId="1ADBAAA4" w:rsidTr="00875552">
        <w:trPr>
          <w:trHeight w:val="269"/>
        </w:trPr>
        <w:tc>
          <w:tcPr>
            <w:tcW w:w="895" w:type="dxa"/>
          </w:tcPr>
          <w:p w14:paraId="0A690EA3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10" w:type="dxa"/>
          </w:tcPr>
          <w:p w14:paraId="7B6348F8" w14:textId="2CD0B8D3" w:rsidR="00875552" w:rsidRPr="00BF30B7" w:rsidRDefault="00875552" w:rsidP="000E58B8">
            <w:pPr>
              <w:pStyle w:val="ListParagraph"/>
              <w:numPr>
                <w:ilvl w:val="0"/>
                <w:numId w:val="20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Analyze how CNN training optimization helps in reducing overfitting and improving generalization.</w:t>
            </w:r>
          </w:p>
        </w:tc>
        <w:tc>
          <w:tcPr>
            <w:tcW w:w="799" w:type="dxa"/>
          </w:tcPr>
          <w:p w14:paraId="2AF3566B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54471851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2" w:type="dxa"/>
          </w:tcPr>
          <w:p w14:paraId="467CC646" w14:textId="49A5B87E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  <w:tc>
          <w:tcPr>
            <w:tcW w:w="10705" w:type="dxa"/>
          </w:tcPr>
          <w:p w14:paraId="782E05AE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552" w:rsidRPr="00BF30B7" w14:paraId="33015D88" w14:textId="189CD595" w:rsidTr="00875552">
        <w:trPr>
          <w:trHeight w:val="215"/>
        </w:trPr>
        <w:tc>
          <w:tcPr>
            <w:tcW w:w="895" w:type="dxa"/>
          </w:tcPr>
          <w:p w14:paraId="19BDF873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0" w:type="dxa"/>
          </w:tcPr>
          <w:p w14:paraId="27F103F5" w14:textId="0341B426" w:rsidR="00875552" w:rsidRPr="00BF30B7" w:rsidRDefault="00875552" w:rsidP="000E58B8">
            <w:pPr>
              <w:pStyle w:val="ListParagraph"/>
              <w:numPr>
                <w:ilvl w:val="0"/>
                <w:numId w:val="20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Discuss the importance of optimization techniques (like Adam or SGD) in CNN training.</w:t>
            </w:r>
          </w:p>
        </w:tc>
        <w:tc>
          <w:tcPr>
            <w:tcW w:w="799" w:type="dxa"/>
          </w:tcPr>
          <w:p w14:paraId="64319FF9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5ED308B8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2" w:type="dxa"/>
          </w:tcPr>
          <w:p w14:paraId="61025EF2" w14:textId="2059F496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  <w:tc>
          <w:tcPr>
            <w:tcW w:w="10705" w:type="dxa"/>
          </w:tcPr>
          <w:p w14:paraId="53BA61DC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552" w:rsidRPr="00BF30B7" w14:paraId="517586CC" w14:textId="30491F9F" w:rsidTr="00875552">
        <w:trPr>
          <w:trHeight w:val="254"/>
        </w:trPr>
        <w:tc>
          <w:tcPr>
            <w:tcW w:w="10705" w:type="dxa"/>
            <w:gridSpan w:val="5"/>
          </w:tcPr>
          <w:p w14:paraId="566DE84C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0B7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  <w:tc>
          <w:tcPr>
            <w:tcW w:w="10705" w:type="dxa"/>
          </w:tcPr>
          <w:p w14:paraId="004EE36B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75552" w:rsidRPr="00BF30B7" w14:paraId="3CEF0342" w14:textId="6D772C60" w:rsidTr="00875552">
        <w:trPr>
          <w:trHeight w:val="495"/>
        </w:trPr>
        <w:tc>
          <w:tcPr>
            <w:tcW w:w="895" w:type="dxa"/>
          </w:tcPr>
          <w:p w14:paraId="24C11C20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10" w:type="dxa"/>
          </w:tcPr>
          <w:p w14:paraId="1F60AD33" w14:textId="2C787EC0" w:rsidR="00875552" w:rsidRPr="00BF30B7" w:rsidRDefault="00875552" w:rsidP="000E58B8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Explain the difference between receptive fields and effective receptive fields with a simple example.</w:t>
            </w:r>
          </w:p>
        </w:tc>
        <w:tc>
          <w:tcPr>
            <w:tcW w:w="799" w:type="dxa"/>
          </w:tcPr>
          <w:p w14:paraId="5AE1527F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1126AB3B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2" w:type="dxa"/>
          </w:tcPr>
          <w:p w14:paraId="1383A8CA" w14:textId="2B5E6EA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  <w:tc>
          <w:tcPr>
            <w:tcW w:w="10705" w:type="dxa"/>
          </w:tcPr>
          <w:p w14:paraId="0FEE5B09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552" w:rsidRPr="00BF30B7" w14:paraId="74C0E2AB" w14:textId="46272962" w:rsidTr="00875552">
        <w:trPr>
          <w:trHeight w:val="495"/>
        </w:trPr>
        <w:tc>
          <w:tcPr>
            <w:tcW w:w="895" w:type="dxa"/>
          </w:tcPr>
          <w:p w14:paraId="385CC575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0" w:type="dxa"/>
          </w:tcPr>
          <w:p w14:paraId="5A0FE21C" w14:textId="0B07B29D" w:rsidR="00875552" w:rsidRPr="00BF30B7" w:rsidRDefault="00875552" w:rsidP="000E58B8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Describe the architecture of LeNet (1998) and explain its significance in the history of CNNs.</w:t>
            </w:r>
          </w:p>
        </w:tc>
        <w:tc>
          <w:tcPr>
            <w:tcW w:w="799" w:type="dxa"/>
          </w:tcPr>
          <w:p w14:paraId="2E622663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0667721E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2" w:type="dxa"/>
          </w:tcPr>
          <w:p w14:paraId="4991ADAF" w14:textId="6894E369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  <w:tc>
          <w:tcPr>
            <w:tcW w:w="10705" w:type="dxa"/>
          </w:tcPr>
          <w:p w14:paraId="676B6885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552" w:rsidRPr="00BF30B7" w14:paraId="652CA850" w14:textId="1E95A0F1" w:rsidTr="00875552">
        <w:trPr>
          <w:trHeight w:val="254"/>
        </w:trPr>
        <w:tc>
          <w:tcPr>
            <w:tcW w:w="10705" w:type="dxa"/>
            <w:gridSpan w:val="5"/>
          </w:tcPr>
          <w:p w14:paraId="26C4C0FE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0B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  <w:tc>
          <w:tcPr>
            <w:tcW w:w="10705" w:type="dxa"/>
          </w:tcPr>
          <w:p w14:paraId="6D4C033B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75552" w:rsidRPr="00BF30B7" w14:paraId="4DD28193" w14:textId="1824EBCB" w:rsidTr="00875552">
        <w:trPr>
          <w:trHeight w:val="66"/>
        </w:trPr>
        <w:tc>
          <w:tcPr>
            <w:tcW w:w="895" w:type="dxa"/>
          </w:tcPr>
          <w:p w14:paraId="7D41EF4F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10" w:type="dxa"/>
          </w:tcPr>
          <w:p w14:paraId="65869944" w14:textId="2E1EA13E" w:rsidR="00875552" w:rsidRPr="00BF30B7" w:rsidRDefault="00875552" w:rsidP="000E58B8">
            <w:pPr>
              <w:pStyle w:val="ListParagraph"/>
              <w:numPr>
                <w:ilvl w:val="0"/>
                <w:numId w:val="21"/>
              </w:numPr>
              <w:ind w:left="302" w:hanging="283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Analyze the importance of ImageNet in benchmarking CNN architectures like AlexNet and VGGNet</w:t>
            </w:r>
          </w:p>
        </w:tc>
        <w:tc>
          <w:tcPr>
            <w:tcW w:w="799" w:type="dxa"/>
          </w:tcPr>
          <w:p w14:paraId="77B2B15F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1D4B8A64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2" w:type="dxa"/>
          </w:tcPr>
          <w:p w14:paraId="7608E1FC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  <w:tc>
          <w:tcPr>
            <w:tcW w:w="10705" w:type="dxa"/>
          </w:tcPr>
          <w:p w14:paraId="5B7679E0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552" w:rsidRPr="00BF30B7" w14:paraId="0C6E6283" w14:textId="6B2E69E1" w:rsidTr="00875552">
        <w:trPr>
          <w:trHeight w:val="66"/>
        </w:trPr>
        <w:tc>
          <w:tcPr>
            <w:tcW w:w="895" w:type="dxa"/>
          </w:tcPr>
          <w:p w14:paraId="1FC1B627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0" w:type="dxa"/>
          </w:tcPr>
          <w:p w14:paraId="6575B029" w14:textId="49B607FB" w:rsidR="00875552" w:rsidRPr="00BF30B7" w:rsidRDefault="00875552" w:rsidP="000E58B8">
            <w:pPr>
              <w:pStyle w:val="ListParagraph"/>
              <w:numPr>
                <w:ilvl w:val="0"/>
                <w:numId w:val="2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Discuss how receptive fields grow across layers in CNNs and why effective receptive fields are smaller than theoretical ones.</w:t>
            </w:r>
          </w:p>
        </w:tc>
        <w:tc>
          <w:tcPr>
            <w:tcW w:w="799" w:type="dxa"/>
          </w:tcPr>
          <w:p w14:paraId="6EF4055C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227E8CEA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2" w:type="dxa"/>
          </w:tcPr>
          <w:p w14:paraId="6BF0B576" w14:textId="5A7D94EF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  <w:tc>
          <w:tcPr>
            <w:tcW w:w="10705" w:type="dxa"/>
          </w:tcPr>
          <w:p w14:paraId="6EA0BEF7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552" w:rsidRPr="00BF30B7" w14:paraId="20F2B68A" w14:textId="27CB0F08" w:rsidTr="00875552">
        <w:trPr>
          <w:trHeight w:val="254"/>
        </w:trPr>
        <w:tc>
          <w:tcPr>
            <w:tcW w:w="10705" w:type="dxa"/>
            <w:gridSpan w:val="5"/>
          </w:tcPr>
          <w:p w14:paraId="6730206C" w14:textId="77777777" w:rsidR="00875552" w:rsidRDefault="00875552" w:rsidP="00BF30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16BC747" w14:textId="77777777" w:rsidR="00875552" w:rsidRDefault="00875552" w:rsidP="00BF30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1C5EBC6" w14:textId="3C58B02F" w:rsidR="00875552" w:rsidRPr="00BF30B7" w:rsidRDefault="00875552" w:rsidP="00BF30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0B7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  <w:tc>
          <w:tcPr>
            <w:tcW w:w="10705" w:type="dxa"/>
          </w:tcPr>
          <w:p w14:paraId="340C5EC7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75552" w:rsidRPr="00BF30B7" w14:paraId="61A39677" w14:textId="599CCCF6" w:rsidTr="00875552">
        <w:trPr>
          <w:trHeight w:val="495"/>
        </w:trPr>
        <w:tc>
          <w:tcPr>
            <w:tcW w:w="895" w:type="dxa"/>
          </w:tcPr>
          <w:p w14:paraId="1A519B0A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10" w:type="dxa"/>
          </w:tcPr>
          <w:p w14:paraId="47B57D03" w14:textId="7A511D79" w:rsidR="00875552" w:rsidRPr="00BF30B7" w:rsidRDefault="00875552" w:rsidP="000E58B8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Explain the architecture of the Inception Network and how it differs from traditional CNNs.</w:t>
            </w:r>
          </w:p>
        </w:tc>
        <w:tc>
          <w:tcPr>
            <w:tcW w:w="799" w:type="dxa"/>
          </w:tcPr>
          <w:p w14:paraId="1889C6A4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7896404A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2" w:type="dxa"/>
          </w:tcPr>
          <w:p w14:paraId="372D585C" w14:textId="14FBA182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  <w:tc>
          <w:tcPr>
            <w:tcW w:w="10705" w:type="dxa"/>
          </w:tcPr>
          <w:p w14:paraId="6F6FDCF2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552" w:rsidRPr="00BF30B7" w14:paraId="6B9297E7" w14:textId="317C191D" w:rsidTr="00875552">
        <w:trPr>
          <w:trHeight w:val="481"/>
        </w:trPr>
        <w:tc>
          <w:tcPr>
            <w:tcW w:w="895" w:type="dxa"/>
          </w:tcPr>
          <w:p w14:paraId="5BD0334A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0" w:type="dxa"/>
          </w:tcPr>
          <w:p w14:paraId="5D4C727A" w14:textId="26298B40" w:rsidR="00875552" w:rsidRPr="00BF30B7" w:rsidRDefault="00875552" w:rsidP="000E58B8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Describe the Cats vs Dogs classification code example and explain how transfer learning can be applied to improve accuracy.</w:t>
            </w:r>
          </w:p>
        </w:tc>
        <w:tc>
          <w:tcPr>
            <w:tcW w:w="799" w:type="dxa"/>
          </w:tcPr>
          <w:p w14:paraId="58D08EEE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54082DC8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2" w:type="dxa"/>
          </w:tcPr>
          <w:p w14:paraId="58D12C05" w14:textId="1E9BC1B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  <w:tc>
          <w:tcPr>
            <w:tcW w:w="10705" w:type="dxa"/>
          </w:tcPr>
          <w:p w14:paraId="00DC4847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552" w:rsidRPr="00BF30B7" w14:paraId="61017E80" w14:textId="1DCD7DFF" w:rsidTr="00875552">
        <w:trPr>
          <w:trHeight w:val="254"/>
        </w:trPr>
        <w:tc>
          <w:tcPr>
            <w:tcW w:w="10705" w:type="dxa"/>
            <w:gridSpan w:val="5"/>
          </w:tcPr>
          <w:p w14:paraId="71DA5BD2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0B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  <w:tc>
          <w:tcPr>
            <w:tcW w:w="10705" w:type="dxa"/>
          </w:tcPr>
          <w:p w14:paraId="6F676DEF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75552" w:rsidRPr="00BF30B7" w14:paraId="34783DD0" w14:textId="6DF16E68" w:rsidTr="00875552">
        <w:trPr>
          <w:trHeight w:val="495"/>
        </w:trPr>
        <w:tc>
          <w:tcPr>
            <w:tcW w:w="895" w:type="dxa"/>
          </w:tcPr>
          <w:p w14:paraId="115ECE0B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10" w:type="dxa"/>
          </w:tcPr>
          <w:p w14:paraId="7D1331CB" w14:textId="1522253C" w:rsidR="00875552" w:rsidRPr="00BF30B7" w:rsidRDefault="00875552" w:rsidP="000E58B8">
            <w:pPr>
              <w:pStyle w:val="ListParagraph"/>
              <w:numPr>
                <w:ilvl w:val="0"/>
                <w:numId w:val="22"/>
              </w:numPr>
              <w:ind w:left="302" w:hanging="283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Analyze how bidirectional RNNs improve performance in tasks like IMDB sentiment classification compared to unidirectional RNNs.</w:t>
            </w:r>
          </w:p>
        </w:tc>
        <w:tc>
          <w:tcPr>
            <w:tcW w:w="799" w:type="dxa"/>
          </w:tcPr>
          <w:p w14:paraId="646A229E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56BEFA90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2" w:type="dxa"/>
          </w:tcPr>
          <w:p w14:paraId="779F471E" w14:textId="74DDF560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  <w:tc>
          <w:tcPr>
            <w:tcW w:w="10705" w:type="dxa"/>
          </w:tcPr>
          <w:p w14:paraId="622588AF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552" w:rsidRPr="00BF30B7" w14:paraId="1CADD820" w14:textId="54F999FC" w:rsidTr="00875552">
        <w:trPr>
          <w:trHeight w:val="495"/>
        </w:trPr>
        <w:tc>
          <w:tcPr>
            <w:tcW w:w="895" w:type="dxa"/>
          </w:tcPr>
          <w:p w14:paraId="03E82E68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0" w:type="dxa"/>
          </w:tcPr>
          <w:p w14:paraId="7D48F716" w14:textId="59F54187" w:rsidR="00875552" w:rsidRPr="00BF30B7" w:rsidRDefault="00875552" w:rsidP="000E58B8">
            <w:pPr>
              <w:pStyle w:val="ListParagraph"/>
              <w:numPr>
                <w:ilvl w:val="0"/>
                <w:numId w:val="2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Discuss the need for LSTM and GRU architectures in solving vanishing gradient problems in deep RNNs.</w:t>
            </w:r>
          </w:p>
        </w:tc>
        <w:tc>
          <w:tcPr>
            <w:tcW w:w="799" w:type="dxa"/>
          </w:tcPr>
          <w:p w14:paraId="733C06BE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60DB9BAF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2" w:type="dxa"/>
          </w:tcPr>
          <w:p w14:paraId="63F081BB" w14:textId="6FCFA58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  <w:tc>
          <w:tcPr>
            <w:tcW w:w="10705" w:type="dxa"/>
          </w:tcPr>
          <w:p w14:paraId="06952E6B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552" w:rsidRPr="00BF30B7" w14:paraId="0EBAEC6E" w14:textId="2422787E" w:rsidTr="00875552">
        <w:trPr>
          <w:trHeight w:val="254"/>
        </w:trPr>
        <w:tc>
          <w:tcPr>
            <w:tcW w:w="10705" w:type="dxa"/>
            <w:gridSpan w:val="5"/>
          </w:tcPr>
          <w:p w14:paraId="5448FA66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0B7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  <w:tc>
          <w:tcPr>
            <w:tcW w:w="10705" w:type="dxa"/>
          </w:tcPr>
          <w:p w14:paraId="59754766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75552" w:rsidRPr="00BF30B7" w14:paraId="54259B32" w14:textId="0340F4CB" w:rsidTr="00875552">
        <w:trPr>
          <w:trHeight w:val="116"/>
        </w:trPr>
        <w:tc>
          <w:tcPr>
            <w:tcW w:w="895" w:type="dxa"/>
          </w:tcPr>
          <w:p w14:paraId="340CF57A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10" w:type="dxa"/>
          </w:tcPr>
          <w:p w14:paraId="70322807" w14:textId="00C4C36F" w:rsidR="00875552" w:rsidRPr="00BF30B7" w:rsidRDefault="00875552" w:rsidP="000E58B8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Explain the importance of datasets in self-driving car projects and describe the type of data typically collected.</w:t>
            </w:r>
          </w:p>
        </w:tc>
        <w:tc>
          <w:tcPr>
            <w:tcW w:w="799" w:type="dxa"/>
          </w:tcPr>
          <w:p w14:paraId="4F368529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799F5008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2" w:type="dxa"/>
          </w:tcPr>
          <w:p w14:paraId="6FCE3073" w14:textId="21EC1C74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  <w:tc>
          <w:tcPr>
            <w:tcW w:w="10705" w:type="dxa"/>
          </w:tcPr>
          <w:p w14:paraId="6DFBAFF6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552" w:rsidRPr="00BF30B7" w14:paraId="612B2DD3" w14:textId="6B9A749E" w:rsidTr="00875552">
        <w:trPr>
          <w:trHeight w:val="495"/>
        </w:trPr>
        <w:tc>
          <w:tcPr>
            <w:tcW w:w="895" w:type="dxa"/>
          </w:tcPr>
          <w:p w14:paraId="41BFAAE6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0" w:type="dxa"/>
          </w:tcPr>
          <w:p w14:paraId="710C1C4F" w14:textId="2C8DFC11" w:rsidR="00875552" w:rsidRPr="00BF30B7" w:rsidRDefault="00875552" w:rsidP="000E58B8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Describe the process of Exploratory Data Analysis (EDA) on steering angles and explain why it is necessary.</w:t>
            </w:r>
          </w:p>
        </w:tc>
        <w:tc>
          <w:tcPr>
            <w:tcW w:w="799" w:type="dxa"/>
          </w:tcPr>
          <w:p w14:paraId="78A6EBF8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36B7913D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2" w:type="dxa"/>
          </w:tcPr>
          <w:p w14:paraId="3B4BACA6" w14:textId="4637D9CD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  <w:tc>
          <w:tcPr>
            <w:tcW w:w="10705" w:type="dxa"/>
          </w:tcPr>
          <w:p w14:paraId="1F78B2BC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552" w:rsidRPr="00BF30B7" w14:paraId="55CE770F" w14:textId="746D87F9" w:rsidTr="00875552">
        <w:trPr>
          <w:trHeight w:val="254"/>
        </w:trPr>
        <w:tc>
          <w:tcPr>
            <w:tcW w:w="10705" w:type="dxa"/>
            <w:gridSpan w:val="5"/>
          </w:tcPr>
          <w:p w14:paraId="5089E978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0B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  <w:tc>
          <w:tcPr>
            <w:tcW w:w="10705" w:type="dxa"/>
          </w:tcPr>
          <w:p w14:paraId="290645B5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75552" w:rsidRPr="00BF30B7" w14:paraId="3D7C6623" w14:textId="70ACFA1B" w:rsidTr="00875552">
        <w:trPr>
          <w:trHeight w:val="495"/>
        </w:trPr>
        <w:tc>
          <w:tcPr>
            <w:tcW w:w="895" w:type="dxa"/>
          </w:tcPr>
          <w:p w14:paraId="6CBA6BD0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10" w:type="dxa"/>
          </w:tcPr>
          <w:p w14:paraId="46C703F2" w14:textId="65904017" w:rsidR="00875552" w:rsidRPr="00BF30B7" w:rsidRDefault="00875552" w:rsidP="000E58B8">
            <w:pPr>
              <w:pStyle w:val="ListParagraph"/>
              <w:numPr>
                <w:ilvl w:val="0"/>
                <w:numId w:val="23"/>
              </w:numPr>
              <w:ind w:left="302" w:hanging="283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Describe NVIDIA’s end-to-end CNN model for self-driving cars and explain how it differs from traditional approaches.</w:t>
            </w:r>
          </w:p>
        </w:tc>
        <w:tc>
          <w:tcPr>
            <w:tcW w:w="799" w:type="dxa"/>
          </w:tcPr>
          <w:p w14:paraId="5BEF3EA4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044310B8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2" w:type="dxa"/>
          </w:tcPr>
          <w:p w14:paraId="1BE50EFB" w14:textId="32E9D94A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  <w:tc>
          <w:tcPr>
            <w:tcW w:w="10705" w:type="dxa"/>
          </w:tcPr>
          <w:p w14:paraId="3703D758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552" w:rsidRPr="00BF30B7" w14:paraId="649E1DAB" w14:textId="2969166C" w:rsidTr="00875552">
        <w:trPr>
          <w:trHeight w:val="481"/>
        </w:trPr>
        <w:tc>
          <w:tcPr>
            <w:tcW w:w="895" w:type="dxa"/>
          </w:tcPr>
          <w:p w14:paraId="686713F8" w14:textId="77777777" w:rsidR="00875552" w:rsidRPr="00BF30B7" w:rsidRDefault="00875552" w:rsidP="00BF3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0" w:type="dxa"/>
          </w:tcPr>
          <w:p w14:paraId="55760754" w14:textId="74202FC9" w:rsidR="00875552" w:rsidRPr="00BF30B7" w:rsidRDefault="00875552" w:rsidP="000E58B8">
            <w:pPr>
              <w:pStyle w:val="ListParagraph"/>
              <w:numPr>
                <w:ilvl w:val="0"/>
                <w:numId w:val="23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Analyze the importance of testing and visualizing the output of a trained self-driving car model.</w:t>
            </w:r>
          </w:p>
        </w:tc>
        <w:tc>
          <w:tcPr>
            <w:tcW w:w="799" w:type="dxa"/>
          </w:tcPr>
          <w:p w14:paraId="2C04137C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336C3A17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2" w:type="dxa"/>
          </w:tcPr>
          <w:p w14:paraId="59FD471E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  <w:r w:rsidRPr="00BF30B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  <w:tc>
          <w:tcPr>
            <w:tcW w:w="10705" w:type="dxa"/>
          </w:tcPr>
          <w:p w14:paraId="3F8E03B4" w14:textId="77777777" w:rsidR="00875552" w:rsidRPr="00BF30B7" w:rsidRDefault="00875552" w:rsidP="00BF3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0E505CF" w14:textId="77777777" w:rsidR="00AE344D" w:rsidRPr="00BF30B7" w:rsidRDefault="00AE344D" w:rsidP="00BF30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D1CA421" w14:textId="77777777" w:rsidR="00E76059" w:rsidRPr="00BF30B7" w:rsidRDefault="00DF338D" w:rsidP="00BF30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30B7">
        <w:rPr>
          <w:rFonts w:ascii="Times New Roman" w:hAnsi="Times New Roman"/>
          <w:sz w:val="24"/>
          <w:szCs w:val="24"/>
        </w:rPr>
        <w:t>****</w:t>
      </w:r>
    </w:p>
    <w:sectPr w:rsidR="00E76059" w:rsidRPr="00BF30B7" w:rsidSect="00875552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D2BB3" w14:textId="77777777" w:rsidR="00E94B96" w:rsidRDefault="00E94B96" w:rsidP="00875552">
      <w:pPr>
        <w:spacing w:after="0" w:line="240" w:lineRule="auto"/>
      </w:pPr>
      <w:r>
        <w:separator/>
      </w:r>
    </w:p>
  </w:endnote>
  <w:endnote w:type="continuationSeparator" w:id="0">
    <w:p w14:paraId="08CC2EEE" w14:textId="77777777" w:rsidR="00E94B96" w:rsidRDefault="00E94B96" w:rsidP="00875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95017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FAAEEFB" w14:textId="34047CC0" w:rsidR="00875552" w:rsidRDefault="0087555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C35D7F" w14:textId="77777777" w:rsidR="00875552" w:rsidRDefault="008755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8B771" w14:textId="77777777" w:rsidR="00E94B96" w:rsidRDefault="00E94B96" w:rsidP="00875552">
      <w:pPr>
        <w:spacing w:after="0" w:line="240" w:lineRule="auto"/>
      </w:pPr>
      <w:r>
        <w:separator/>
      </w:r>
    </w:p>
  </w:footnote>
  <w:footnote w:type="continuationSeparator" w:id="0">
    <w:p w14:paraId="22B2D2DF" w14:textId="77777777" w:rsidR="00E94B96" w:rsidRDefault="00E94B96" w:rsidP="008755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02144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75C0B"/>
    <w:multiLevelType w:val="multilevel"/>
    <w:tmpl w:val="A5180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9C405C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4D0D7C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D7776C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E7081"/>
    <w:multiLevelType w:val="hybridMultilevel"/>
    <w:tmpl w:val="63E22DF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D02992"/>
    <w:multiLevelType w:val="hybridMultilevel"/>
    <w:tmpl w:val="F3AE02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590051">
    <w:abstractNumId w:val="19"/>
  </w:num>
  <w:num w:numId="2" w16cid:durableId="276956624">
    <w:abstractNumId w:val="20"/>
  </w:num>
  <w:num w:numId="3" w16cid:durableId="1072846392">
    <w:abstractNumId w:val="13"/>
  </w:num>
  <w:num w:numId="4" w16cid:durableId="1011487830">
    <w:abstractNumId w:val="7"/>
  </w:num>
  <w:num w:numId="5" w16cid:durableId="1678770457">
    <w:abstractNumId w:val="10"/>
  </w:num>
  <w:num w:numId="6" w16cid:durableId="1809668201">
    <w:abstractNumId w:val="24"/>
  </w:num>
  <w:num w:numId="7" w16cid:durableId="1526090512">
    <w:abstractNumId w:val="2"/>
  </w:num>
  <w:num w:numId="8" w16cid:durableId="1451052393">
    <w:abstractNumId w:val="6"/>
  </w:num>
  <w:num w:numId="9" w16cid:durableId="521089688">
    <w:abstractNumId w:val="14"/>
  </w:num>
  <w:num w:numId="10" w16cid:durableId="2034919655">
    <w:abstractNumId w:val="0"/>
  </w:num>
  <w:num w:numId="11" w16cid:durableId="966474889">
    <w:abstractNumId w:val="4"/>
  </w:num>
  <w:num w:numId="12" w16cid:durableId="1738941637">
    <w:abstractNumId w:val="12"/>
  </w:num>
  <w:num w:numId="13" w16cid:durableId="112603773">
    <w:abstractNumId w:val="17"/>
  </w:num>
  <w:num w:numId="14" w16cid:durableId="1281644730">
    <w:abstractNumId w:val="18"/>
  </w:num>
  <w:num w:numId="15" w16cid:durableId="520358955">
    <w:abstractNumId w:val="23"/>
  </w:num>
  <w:num w:numId="16" w16cid:durableId="2096239319">
    <w:abstractNumId w:val="3"/>
  </w:num>
  <w:num w:numId="17" w16cid:durableId="1900893621">
    <w:abstractNumId w:val="5"/>
  </w:num>
  <w:num w:numId="18" w16cid:durableId="1614627549">
    <w:abstractNumId w:val="16"/>
  </w:num>
  <w:num w:numId="19" w16cid:durableId="234435887">
    <w:abstractNumId w:val="9"/>
  </w:num>
  <w:num w:numId="20" w16cid:durableId="277875678">
    <w:abstractNumId w:val="11"/>
  </w:num>
  <w:num w:numId="21" w16cid:durableId="47656049">
    <w:abstractNumId w:val="15"/>
  </w:num>
  <w:num w:numId="22" w16cid:durableId="24185810">
    <w:abstractNumId w:val="1"/>
  </w:num>
  <w:num w:numId="23" w16cid:durableId="1738505607">
    <w:abstractNumId w:val="21"/>
  </w:num>
  <w:num w:numId="24" w16cid:durableId="1689404851">
    <w:abstractNumId w:val="8"/>
  </w:num>
  <w:num w:numId="25" w16cid:durableId="140855693">
    <w:abstractNumId w:val="25"/>
  </w:num>
  <w:num w:numId="26" w16cid:durableId="71493228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38D"/>
    <w:rsid w:val="00060744"/>
    <w:rsid w:val="000E58B8"/>
    <w:rsid w:val="00117BFD"/>
    <w:rsid w:val="00136458"/>
    <w:rsid w:val="001912A9"/>
    <w:rsid w:val="001A6EEB"/>
    <w:rsid w:val="001E5A5B"/>
    <w:rsid w:val="001F088C"/>
    <w:rsid w:val="002F3CD3"/>
    <w:rsid w:val="0032690E"/>
    <w:rsid w:val="00340B31"/>
    <w:rsid w:val="00357B61"/>
    <w:rsid w:val="00420F53"/>
    <w:rsid w:val="00493A88"/>
    <w:rsid w:val="004A4C30"/>
    <w:rsid w:val="004C661B"/>
    <w:rsid w:val="005536AD"/>
    <w:rsid w:val="005B1727"/>
    <w:rsid w:val="006732EC"/>
    <w:rsid w:val="006A65EC"/>
    <w:rsid w:val="006D6ACF"/>
    <w:rsid w:val="006E21DA"/>
    <w:rsid w:val="00700BD2"/>
    <w:rsid w:val="00744D23"/>
    <w:rsid w:val="00777D0A"/>
    <w:rsid w:val="007B42A3"/>
    <w:rsid w:val="00875552"/>
    <w:rsid w:val="008C3F57"/>
    <w:rsid w:val="00901391"/>
    <w:rsid w:val="009651B4"/>
    <w:rsid w:val="00972C70"/>
    <w:rsid w:val="009B157A"/>
    <w:rsid w:val="009C107F"/>
    <w:rsid w:val="009C47D0"/>
    <w:rsid w:val="00A84344"/>
    <w:rsid w:val="00A900C4"/>
    <w:rsid w:val="00AE344D"/>
    <w:rsid w:val="00BF30B7"/>
    <w:rsid w:val="00C1109E"/>
    <w:rsid w:val="00D60114"/>
    <w:rsid w:val="00DC6042"/>
    <w:rsid w:val="00DD079B"/>
    <w:rsid w:val="00DE56B8"/>
    <w:rsid w:val="00DE6D9A"/>
    <w:rsid w:val="00DF338D"/>
    <w:rsid w:val="00E6107A"/>
    <w:rsid w:val="00E76059"/>
    <w:rsid w:val="00E94B96"/>
    <w:rsid w:val="00ED285B"/>
    <w:rsid w:val="00F50BC3"/>
    <w:rsid w:val="00FC6939"/>
    <w:rsid w:val="00FE60AA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EE4931"/>
  <w15:docId w15:val="{0B0F295D-5439-49E9-AD8C-5D95E53A7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uiPriority w:val="20"/>
    <w:qFormat/>
    <w:rsid w:val="00357B61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ED28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8755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5552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755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5552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11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20</cp:revision>
  <cp:lastPrinted>2026-02-04T12:07:00Z</cp:lastPrinted>
  <dcterms:created xsi:type="dcterms:W3CDTF">2026-02-15T13:07:00Z</dcterms:created>
  <dcterms:modified xsi:type="dcterms:W3CDTF">2026-05-05T09:33:00Z</dcterms:modified>
</cp:coreProperties>
</file>